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F2ECB" w14:textId="07021708" w:rsidR="0007738D" w:rsidRDefault="0007738D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Price is a </w:t>
      </w:r>
      <w:r w:rsidR="000E6C0C">
        <w:rPr>
          <w:rFonts w:ascii="Segoe UI" w:hAnsi="Segoe UI" w:cs="Segoe UI"/>
          <w:sz w:val="21"/>
          <w:szCs w:val="21"/>
          <w:shd w:val="clear" w:color="auto" w:fill="FFFFFF"/>
        </w:rPr>
        <w:t>technology-oriented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practi</w:t>
      </w:r>
      <w:r w:rsidR="000E6C0C">
        <w:rPr>
          <w:rFonts w:ascii="Segoe UI" w:hAnsi="Segoe UI" w:cs="Segoe UI"/>
          <w:sz w:val="21"/>
          <w:szCs w:val="21"/>
          <w:shd w:val="clear" w:color="auto" w:fill="FFFFFF"/>
        </w:rPr>
        <w:t>ti</w:t>
      </w:r>
      <w:r>
        <w:rPr>
          <w:rFonts w:ascii="Segoe UI" w:hAnsi="Segoe UI" w:cs="Segoe UI"/>
          <w:sz w:val="21"/>
          <w:szCs w:val="21"/>
          <w:shd w:val="clear" w:color="auto" w:fill="FFFFFF"/>
        </w:rPr>
        <w:t>on</w:t>
      </w:r>
      <w:r w:rsidR="000E6C0C">
        <w:rPr>
          <w:rFonts w:ascii="Segoe UI" w:hAnsi="Segoe UI" w:cs="Segoe UI"/>
          <w:sz w:val="21"/>
          <w:szCs w:val="21"/>
          <w:shd w:val="clear" w:color="auto" w:fill="FFFFFF"/>
        </w:rPr>
        <w:t>er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and transformational leader with over </w:t>
      </w:r>
      <w:r w:rsidR="000E6C0C">
        <w:rPr>
          <w:rFonts w:ascii="Segoe UI" w:hAnsi="Segoe UI" w:cs="Segoe UI"/>
          <w:sz w:val="21"/>
          <w:szCs w:val="21"/>
          <w:shd w:val="clear" w:color="auto" w:fill="FFFFFF"/>
        </w:rPr>
        <w:t>3</w:t>
      </w:r>
      <w:r w:rsidR="00F25DAC">
        <w:rPr>
          <w:rFonts w:ascii="Segoe UI" w:hAnsi="Segoe UI" w:cs="Segoe UI"/>
          <w:sz w:val="21"/>
          <w:szCs w:val="21"/>
          <w:shd w:val="clear" w:color="auto" w:fill="FFFFFF"/>
        </w:rPr>
        <w:t>5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years of experience in management roles </w:t>
      </w:r>
      <w:r w:rsidR="000E6C0C">
        <w:rPr>
          <w:rFonts w:ascii="Segoe UI" w:hAnsi="Segoe UI" w:cs="Segoe UI"/>
          <w:sz w:val="21"/>
          <w:szCs w:val="21"/>
          <w:shd w:val="clear" w:color="auto" w:fill="FFFFFF"/>
        </w:rPr>
        <w:t xml:space="preserve">including 20 </w:t>
      </w:r>
      <w:r>
        <w:rPr>
          <w:rFonts w:ascii="Segoe UI" w:hAnsi="Segoe UI" w:cs="Segoe UI"/>
          <w:sz w:val="21"/>
          <w:szCs w:val="21"/>
          <w:shd w:val="clear" w:color="auto" w:fill="FFFFFF"/>
        </w:rPr>
        <w:t>within</w:t>
      </w:r>
      <w:r w:rsidR="000E6C0C">
        <w:rPr>
          <w:rFonts w:ascii="Segoe UI" w:hAnsi="Segoe UI" w:cs="Segoe UI"/>
          <w:sz w:val="21"/>
          <w:szCs w:val="21"/>
          <w:shd w:val="clear" w:color="auto" w:fill="FFFFFF"/>
        </w:rPr>
        <w:t xml:space="preserve"> the information governance industry.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0E6C0C">
        <w:rPr>
          <w:rFonts w:ascii="Segoe UI" w:hAnsi="Segoe UI" w:cs="Segoe UI"/>
          <w:sz w:val="21"/>
          <w:szCs w:val="21"/>
          <w:shd w:val="clear" w:color="auto" w:fill="FFFFFF"/>
        </w:rPr>
        <w:t>Price’s areas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of expertise include performance management, master data management, and information security</w:t>
      </w:r>
      <w:r w:rsidR="00D0235E">
        <w:rPr>
          <w:rFonts w:ascii="Segoe UI" w:hAnsi="Segoe UI" w:cs="Segoe UI"/>
          <w:sz w:val="21"/>
          <w:szCs w:val="21"/>
          <w:shd w:val="clear" w:color="auto" w:fill="FFFFFF"/>
        </w:rPr>
        <w:t>. He worked in various roles with Pierce Leahy, Iron Mountain, Retrievex and Access CIG</w:t>
      </w:r>
      <w:r w:rsidR="000E6C0C">
        <w:rPr>
          <w:rFonts w:ascii="Segoe UI" w:hAnsi="Segoe UI" w:cs="Segoe UI"/>
          <w:sz w:val="21"/>
          <w:szCs w:val="21"/>
          <w:shd w:val="clear" w:color="auto" w:fill="FFFFFF"/>
        </w:rPr>
        <w:t xml:space="preserve">. 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In addition to </w:t>
      </w:r>
      <w:r w:rsidR="00D0235E">
        <w:rPr>
          <w:rFonts w:ascii="Segoe UI" w:hAnsi="Segoe UI" w:cs="Segoe UI"/>
          <w:sz w:val="21"/>
          <w:szCs w:val="21"/>
          <w:shd w:val="clear" w:color="auto" w:fill="FFFFFF"/>
        </w:rPr>
        <w:t xml:space="preserve">his work 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experience, </w:t>
      </w:r>
      <w:r w:rsidR="00D0235E">
        <w:rPr>
          <w:rFonts w:ascii="Segoe UI" w:hAnsi="Segoe UI" w:cs="Segoe UI"/>
          <w:sz w:val="21"/>
          <w:szCs w:val="21"/>
          <w:shd w:val="clear" w:color="auto" w:fill="FFFFFF"/>
        </w:rPr>
        <w:t>he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earned an MBA from Rutgers University</w:t>
      </w:r>
      <w:r w:rsidR="00D0235E">
        <w:rPr>
          <w:rFonts w:ascii="Segoe UI" w:hAnsi="Segoe UI" w:cs="Segoe UI"/>
          <w:sz w:val="21"/>
          <w:szCs w:val="21"/>
          <w:shd w:val="clear" w:color="auto" w:fill="FFFFFF"/>
        </w:rPr>
        <w:t>, New Jersey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and completed </w:t>
      </w:r>
      <w:r w:rsidR="00D0235E">
        <w:rPr>
          <w:rFonts w:ascii="Segoe UI" w:hAnsi="Segoe UI" w:cs="Segoe UI"/>
          <w:sz w:val="21"/>
          <w:szCs w:val="21"/>
          <w:shd w:val="clear" w:color="auto" w:fill="FFFFFF"/>
        </w:rPr>
        <w:t>his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undergrad</w:t>
      </w:r>
      <w:r w:rsidR="00D0235E">
        <w:rPr>
          <w:rFonts w:ascii="Segoe UI" w:hAnsi="Segoe UI" w:cs="Segoe UI"/>
          <w:sz w:val="21"/>
          <w:szCs w:val="21"/>
          <w:shd w:val="clear" w:color="auto" w:fill="FFFFFF"/>
        </w:rPr>
        <w:t>uate degree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at Lycoming College</w:t>
      </w:r>
      <w:r w:rsidR="00D0235E">
        <w:rPr>
          <w:rFonts w:ascii="Segoe UI" w:hAnsi="Segoe UI" w:cs="Segoe UI"/>
          <w:sz w:val="21"/>
          <w:szCs w:val="21"/>
          <w:shd w:val="clear" w:color="auto" w:fill="FFFFFF"/>
        </w:rPr>
        <w:t>, Pennsylvania</w:t>
      </w:r>
      <w:r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14:paraId="59E93A7A" w14:textId="45E06336" w:rsidR="00F25DAC" w:rsidRDefault="00F25DAC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53159D4E" wp14:editId="17BEE674">
            <wp:extent cx="1400175" cy="1406607"/>
            <wp:effectExtent l="0" t="0" r="0" b="3175"/>
            <wp:docPr id="773460013" name="Picture 1" descr="A person wearing glasses and a pink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60013" name="Picture 1" descr="A person wearing glasses and a pink shi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755" cy="141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5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8D"/>
    <w:rsid w:val="0007738D"/>
    <w:rsid w:val="000E6C0C"/>
    <w:rsid w:val="00266CFF"/>
    <w:rsid w:val="00852076"/>
    <w:rsid w:val="00D0235E"/>
    <w:rsid w:val="00DB6E62"/>
    <w:rsid w:val="00F25DAC"/>
    <w:rsid w:val="00FD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17DC"/>
  <w15:chartTrackingRefBased/>
  <w15:docId w15:val="{47C8D41B-77ED-4137-9E98-04161E72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38D"/>
    <w:rPr>
      <w:b/>
      <w:bCs/>
      <w:smallCaps/>
      <w:color w:val="0F4761" w:themeColor="accent1" w:themeShade="BF"/>
      <w:spacing w:val="5"/>
    </w:rPr>
  </w:style>
  <w:style w:type="character" w:customStyle="1" w:styleId="white-space-pre">
    <w:name w:val="white-space-pre"/>
    <w:basedOn w:val="DefaultParagraphFont"/>
    <w:rsid w:val="00077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248C5777C51468794AF2F5C06AC57" ma:contentTypeVersion="22" ma:contentTypeDescription="Create a new document." ma:contentTypeScope="" ma:versionID="76757ec5667f4045e7ad7c1d23288968">
  <xsd:schema xmlns:xsd="http://www.w3.org/2001/XMLSchema" xmlns:xs="http://www.w3.org/2001/XMLSchema" xmlns:p="http://schemas.microsoft.com/office/2006/metadata/properties" xmlns:ns2="9c6c1ed7-a588-44cc-a76d-8ff18f44caed" xmlns:ns3="427f3b52-c97d-4054-a26d-9dfd3cd1c815" targetNamespace="http://schemas.microsoft.com/office/2006/metadata/properties" ma:root="true" ma:fieldsID="fcbe25f56dc8640edbd7c5c573f0fc27" ns2:_="" ns3:_="">
    <xsd:import namespace="9c6c1ed7-a588-44cc-a76d-8ff18f44caed"/>
    <xsd:import namespace="427f3b52-c97d-4054-a26d-9dfd3cd1c8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c1ed7-a588-44cc-a76d-8ff18f44ca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da8979c-ded9-4211-b5cf-0f029eab43f4}" ma:internalName="TaxCatchAll" ma:showField="CatchAllData" ma:web="9c6c1ed7-a588-44cc-a76d-8ff18f44c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f3b52-c97d-4054-a26d-9dfd3cd1c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3454d1c-e0e6-4c01-9b79-37f1b7925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555A9-EE96-4B27-BAE0-499E7C285EFD}"/>
</file>

<file path=customXml/itemProps2.xml><?xml version="1.0" encoding="utf-8"?>
<ds:datastoreItem xmlns:ds="http://schemas.openxmlformats.org/officeDocument/2006/customXml" ds:itemID="{BC0CE35A-961C-4F53-ADAB-7577602C4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Price</dc:creator>
  <cp:keywords/>
  <dc:description/>
  <cp:lastModifiedBy>W. Price Brannon</cp:lastModifiedBy>
  <cp:revision>2</cp:revision>
  <dcterms:created xsi:type="dcterms:W3CDTF">2024-06-14T12:54:00Z</dcterms:created>
  <dcterms:modified xsi:type="dcterms:W3CDTF">2024-06-14T12:54:00Z</dcterms:modified>
</cp:coreProperties>
</file>